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72" w:rsidRDefault="00B36572" w:rsidP="001A77D1">
      <w:pPr>
        <w:pStyle w:val="p0"/>
        <w:spacing w:line="560" w:lineRule="exact"/>
        <w:ind w:firstLineChars="100" w:firstLine="321"/>
        <w:rPr>
          <w:rFonts w:ascii="方正小标宋简体" w:eastAsia="方正小标宋简体" w:hAnsi="仿宋" w:cs="仿宋_GB2312"/>
          <w:b/>
          <w:kern w:val="2"/>
          <w:sz w:val="44"/>
          <w:szCs w:val="44"/>
        </w:rPr>
      </w:pPr>
      <w:r w:rsidRPr="001A77D1">
        <w:rPr>
          <w:rFonts w:ascii="仿宋" w:eastAsia="仿宋" w:hAnsi="仿宋" w:cs="仿宋_GB2312" w:hint="eastAsia"/>
          <w:b/>
          <w:kern w:val="2"/>
          <w:sz w:val="32"/>
          <w:szCs w:val="32"/>
        </w:rPr>
        <w:t xml:space="preserve"> </w:t>
      </w:r>
      <w:r w:rsidRPr="001A77D1">
        <w:rPr>
          <w:rFonts w:ascii="方正小标宋简体" w:eastAsia="方正小标宋简体" w:hAnsi="仿宋" w:cs="仿宋_GB2312" w:hint="eastAsia"/>
          <w:b/>
          <w:kern w:val="2"/>
          <w:sz w:val="44"/>
          <w:szCs w:val="44"/>
        </w:rPr>
        <w:t>江苏师范大学消防设施检测项目有关要求</w:t>
      </w:r>
    </w:p>
    <w:p w:rsidR="001A77D1" w:rsidRPr="001A77D1" w:rsidRDefault="001A77D1" w:rsidP="001A77D1">
      <w:pPr>
        <w:pStyle w:val="p0"/>
        <w:spacing w:line="560" w:lineRule="exact"/>
        <w:ind w:firstLineChars="100" w:firstLine="442"/>
        <w:rPr>
          <w:rFonts w:ascii="方正小标宋简体" w:eastAsia="方正小标宋简体" w:hAnsi="仿宋" w:cs="仿宋_GB2312"/>
          <w:b/>
          <w:kern w:val="2"/>
          <w:sz w:val="44"/>
          <w:szCs w:val="44"/>
        </w:rPr>
      </w:pPr>
    </w:p>
    <w:p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一、检测</w:t>
      </w:r>
      <w:bookmarkStart w:id="0" w:name="_GoBack"/>
      <w:bookmarkEnd w:id="0"/>
      <w:r w:rsidRPr="001A77D1">
        <w:rPr>
          <w:rFonts w:ascii="黑体" w:eastAsia="黑体" w:hAnsi="黑体" w:cs="仿宋_GB2312" w:hint="eastAsia"/>
          <w:kern w:val="2"/>
          <w:sz w:val="32"/>
          <w:szCs w:val="32"/>
        </w:rPr>
        <w:t>范围</w:t>
      </w:r>
    </w:p>
    <w:p w:rsidR="00B36572" w:rsidRPr="001A77D1" w:rsidRDefault="008A5797" w:rsidP="0083706A">
      <w:pPr>
        <w:pStyle w:val="p0"/>
        <w:spacing w:line="560" w:lineRule="exact"/>
        <w:ind w:firstLineChars="200" w:firstLine="640"/>
        <w:rPr>
          <w:rFonts w:ascii="仿宋" w:eastAsia="仿宋" w:hAnsi="仿宋"/>
          <w:sz w:val="32"/>
          <w:szCs w:val="32"/>
        </w:rPr>
      </w:pPr>
      <w:r w:rsidRPr="001A77D1">
        <w:rPr>
          <w:rFonts w:ascii="仿宋" w:eastAsia="仿宋" w:hAnsi="仿宋" w:cs="仿宋_GB2312" w:hint="eastAsia"/>
          <w:kern w:val="2"/>
          <w:sz w:val="32"/>
          <w:szCs w:val="32"/>
        </w:rPr>
        <w:t>我校</w:t>
      </w:r>
      <w:r w:rsidR="00B36572" w:rsidRPr="001A77D1">
        <w:rPr>
          <w:rFonts w:ascii="仿宋" w:eastAsia="仿宋" w:hAnsi="仿宋" w:cs="宋体" w:hint="eastAsia"/>
          <w:kern w:val="2"/>
          <w:sz w:val="32"/>
          <w:szCs w:val="32"/>
        </w:rPr>
        <w:t>泉山校区的敬文图书馆</w:t>
      </w:r>
      <w:r w:rsidR="007B76BA" w:rsidRPr="001A77D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静远楼</w:t>
      </w:r>
      <w:r w:rsidR="001A77D1">
        <w:rPr>
          <w:rFonts w:ascii="仿宋" w:eastAsia="仿宋" w:hAnsi="仿宋" w:cs="宋体" w:hint="eastAsia"/>
          <w:kern w:val="2"/>
          <w:sz w:val="32"/>
          <w:szCs w:val="32"/>
        </w:rPr>
        <w:t>群（7、8、9号楼）</w:t>
      </w:r>
      <w:r w:rsidR="007B76BA" w:rsidRPr="001A77D1">
        <w:rPr>
          <w:rFonts w:ascii="仿宋" w:eastAsia="仿宋" w:hAnsi="仿宋" w:cs="宋体" w:hint="eastAsia"/>
          <w:kern w:val="2"/>
          <w:sz w:val="32"/>
          <w:szCs w:val="32"/>
        </w:rPr>
        <w:t>、</w:t>
      </w:r>
      <w:r w:rsidR="001A77D1">
        <w:rPr>
          <w:rFonts w:ascii="仿宋" w:eastAsia="仿宋" w:hAnsi="仿宋" w:cs="宋体" w:hint="eastAsia"/>
          <w:kern w:val="2"/>
          <w:sz w:val="32"/>
          <w:szCs w:val="32"/>
        </w:rPr>
        <w:t>两馆（</w:t>
      </w:r>
      <w:r w:rsidR="00B36572" w:rsidRPr="001A77D1">
        <w:rPr>
          <w:rFonts w:ascii="仿宋" w:eastAsia="仿宋" w:hAnsi="仿宋" w:cs="宋体" w:hint="eastAsia"/>
          <w:kern w:val="2"/>
          <w:sz w:val="32"/>
          <w:szCs w:val="32"/>
        </w:rPr>
        <w:t>游泳馆</w:t>
      </w:r>
      <w:r w:rsidR="001A77D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体育馆</w:t>
      </w:r>
      <w:r w:rsidR="001A77D1">
        <w:rPr>
          <w:rFonts w:ascii="仿宋" w:eastAsia="仿宋" w:hAnsi="仿宋" w:cs="宋体" w:hint="eastAsia"/>
          <w:kern w:val="2"/>
          <w:sz w:val="32"/>
          <w:szCs w:val="32"/>
        </w:rPr>
        <w:t>）</w:t>
      </w:r>
      <w:r w:rsidR="007B76BA" w:rsidRPr="001A77D1">
        <w:rPr>
          <w:rFonts w:ascii="仿宋" w:eastAsia="仿宋" w:hAnsi="仿宋" w:cs="宋体" w:hint="eastAsia"/>
          <w:kern w:val="2"/>
          <w:sz w:val="32"/>
          <w:szCs w:val="32"/>
        </w:rPr>
        <w:t>、</w:t>
      </w:r>
      <w:r w:rsidR="00416D7C" w:rsidRPr="001A77D1">
        <w:rPr>
          <w:rFonts w:ascii="仿宋" w:eastAsia="仿宋" w:hAnsi="仿宋" w:cs="宋体" w:hint="eastAsia"/>
          <w:kern w:val="2"/>
          <w:sz w:val="32"/>
          <w:szCs w:val="32"/>
        </w:rPr>
        <w:t>分</w:t>
      </w:r>
      <w:r w:rsidR="00416D7C" w:rsidRPr="001A77D1">
        <w:rPr>
          <w:rFonts w:ascii="仿宋" w:eastAsia="仿宋" w:hAnsi="仿宋" w:cs="宋体"/>
          <w:kern w:val="2"/>
          <w:sz w:val="32"/>
          <w:szCs w:val="32"/>
        </w:rPr>
        <w:t>析测试中心</w:t>
      </w:r>
      <w:r w:rsidR="001A77D1">
        <w:rPr>
          <w:rFonts w:ascii="仿宋" w:eastAsia="仿宋" w:hAnsi="仿宋" w:cs="宋体" w:hint="eastAsia"/>
          <w:kern w:val="2"/>
          <w:sz w:val="32"/>
          <w:szCs w:val="32"/>
        </w:rPr>
        <w:t>、</w:t>
      </w:r>
      <w:proofErr w:type="gramStart"/>
      <w:r w:rsidR="001A77D1">
        <w:rPr>
          <w:rFonts w:ascii="仿宋" w:eastAsia="仿宋" w:hAnsi="仿宋" w:cs="宋体" w:hint="eastAsia"/>
          <w:kern w:val="2"/>
          <w:sz w:val="32"/>
          <w:szCs w:val="32"/>
        </w:rPr>
        <w:t>泉西</w:t>
      </w:r>
      <w:r w:rsidR="007B76BA" w:rsidRPr="001A77D1">
        <w:rPr>
          <w:rFonts w:ascii="仿宋" w:eastAsia="仿宋" w:hAnsi="仿宋" w:cs="宋体" w:hint="eastAsia"/>
          <w:kern w:val="2"/>
          <w:sz w:val="32"/>
          <w:szCs w:val="32"/>
        </w:rPr>
        <w:t>13号</w:t>
      </w:r>
      <w:proofErr w:type="gramEnd"/>
      <w:r w:rsidR="007B76BA" w:rsidRPr="001A77D1">
        <w:rPr>
          <w:rFonts w:ascii="仿宋" w:eastAsia="仿宋" w:hAnsi="仿宋" w:cs="宋体" w:hint="eastAsia"/>
          <w:kern w:val="2"/>
          <w:sz w:val="32"/>
          <w:szCs w:val="32"/>
        </w:rPr>
        <w:t>楼（文科综合实验楼）与</w:t>
      </w:r>
      <w:r w:rsidR="00B36572" w:rsidRPr="001A77D1">
        <w:rPr>
          <w:rFonts w:ascii="仿宋" w:eastAsia="仿宋" w:hAnsi="仿宋" w:cs="宋体" w:hint="eastAsia"/>
          <w:kern w:val="2"/>
          <w:sz w:val="32"/>
          <w:szCs w:val="32"/>
        </w:rPr>
        <w:t>云龙</w:t>
      </w:r>
      <w:proofErr w:type="gramStart"/>
      <w:r w:rsidR="00B36572" w:rsidRPr="001A77D1">
        <w:rPr>
          <w:rFonts w:ascii="仿宋" w:eastAsia="仿宋" w:hAnsi="仿宋" w:cs="宋体" w:hint="eastAsia"/>
          <w:kern w:val="2"/>
          <w:sz w:val="32"/>
          <w:szCs w:val="32"/>
        </w:rPr>
        <w:t>校区语科</w:t>
      </w:r>
      <w:proofErr w:type="gramEnd"/>
      <w:r w:rsidR="001A77D1">
        <w:rPr>
          <w:rFonts w:ascii="仿宋" w:eastAsia="仿宋" w:hAnsi="仿宋" w:cs="宋体" w:hint="eastAsia"/>
          <w:kern w:val="2"/>
          <w:sz w:val="32"/>
          <w:szCs w:val="32"/>
        </w:rPr>
        <w:t>院实验楼</w:t>
      </w:r>
      <w:r w:rsidR="00416D7C" w:rsidRPr="001A77D1">
        <w:rPr>
          <w:rFonts w:ascii="仿宋" w:eastAsia="仿宋" w:hAnsi="仿宋" w:cs="宋体" w:hint="eastAsia"/>
          <w:kern w:val="2"/>
          <w:sz w:val="32"/>
          <w:szCs w:val="32"/>
        </w:rPr>
        <w:t>等六</w:t>
      </w:r>
      <w:r w:rsidR="00416D7C" w:rsidRPr="001A77D1">
        <w:rPr>
          <w:rFonts w:ascii="仿宋" w:eastAsia="仿宋" w:hAnsi="仿宋" w:cs="宋体"/>
          <w:kern w:val="2"/>
          <w:sz w:val="32"/>
          <w:szCs w:val="32"/>
        </w:rPr>
        <w:t>处</w:t>
      </w:r>
      <w:r w:rsidR="00B36572" w:rsidRPr="001A77D1">
        <w:rPr>
          <w:rFonts w:ascii="仿宋" w:eastAsia="仿宋" w:hAnsi="仿宋" w:cs="宋体" w:hint="eastAsia"/>
          <w:kern w:val="2"/>
          <w:sz w:val="32"/>
          <w:szCs w:val="32"/>
        </w:rPr>
        <w:t>的消防设施进行全面的检测。</w:t>
      </w:r>
    </w:p>
    <w:p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二、检测项目</w:t>
      </w:r>
    </w:p>
    <w:p w:rsidR="00B36572" w:rsidRPr="001A77D1" w:rsidRDefault="00B36572" w:rsidP="0083706A">
      <w:pPr>
        <w:pStyle w:val="p0"/>
        <w:spacing w:line="560" w:lineRule="exact"/>
        <w:ind w:firstLineChars="197" w:firstLine="630"/>
        <w:rPr>
          <w:rFonts w:ascii="仿宋" w:eastAsia="仿宋" w:hAnsi="仿宋" w:cs="宋体"/>
          <w:kern w:val="2"/>
          <w:sz w:val="32"/>
          <w:szCs w:val="32"/>
        </w:rPr>
      </w:pPr>
      <w:r w:rsidRPr="001A77D1">
        <w:rPr>
          <w:rFonts w:ascii="仿宋" w:eastAsia="仿宋" w:hAnsi="仿宋" w:cs="宋体" w:hint="eastAsia"/>
          <w:kern w:val="2"/>
          <w:sz w:val="32"/>
          <w:szCs w:val="32"/>
        </w:rPr>
        <w:t>具体内容见附件《江苏师范大学消防设施基本情况》。</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1.火灾自动报警系统</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2.消防供水设施</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3.</w:t>
      </w:r>
      <w:r w:rsidR="00E030DB" w:rsidRPr="001A77D1">
        <w:rPr>
          <w:rFonts w:ascii="仿宋" w:eastAsia="仿宋" w:hAnsi="仿宋" w:cs="宋体" w:hint="eastAsia"/>
          <w:kern w:val="2"/>
          <w:sz w:val="32"/>
          <w:szCs w:val="32"/>
        </w:rPr>
        <w:t>室内外消防栓</w:t>
      </w:r>
      <w:r w:rsidRPr="001A77D1">
        <w:rPr>
          <w:rFonts w:ascii="仿宋" w:eastAsia="仿宋" w:hAnsi="仿宋" w:cs="宋体" w:hint="eastAsia"/>
          <w:kern w:val="2"/>
          <w:sz w:val="32"/>
          <w:szCs w:val="32"/>
        </w:rPr>
        <w:t>系统</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4.自动喷淋灭火系统</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5.防排烟系统</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6.</w:t>
      </w:r>
      <w:r w:rsidR="00A059AB" w:rsidRPr="001A77D1">
        <w:rPr>
          <w:rFonts w:ascii="仿宋" w:eastAsia="仿宋" w:hAnsi="仿宋" w:cs="宋体" w:hint="eastAsia"/>
          <w:kern w:val="2"/>
          <w:sz w:val="32"/>
          <w:szCs w:val="32"/>
        </w:rPr>
        <w:t>消防应急灯具（</w:t>
      </w:r>
      <w:r w:rsidRPr="001A77D1">
        <w:rPr>
          <w:rFonts w:ascii="仿宋" w:eastAsia="仿宋" w:hAnsi="仿宋" w:cs="宋体" w:hint="eastAsia"/>
          <w:kern w:val="2"/>
          <w:sz w:val="32"/>
          <w:szCs w:val="32"/>
        </w:rPr>
        <w:t>应急照明</w:t>
      </w:r>
      <w:r w:rsidR="00A059AB" w:rsidRPr="001A77D1">
        <w:rPr>
          <w:rFonts w:ascii="仿宋" w:eastAsia="仿宋" w:hAnsi="仿宋" w:cs="宋体" w:hint="eastAsia"/>
          <w:kern w:val="2"/>
          <w:sz w:val="32"/>
          <w:szCs w:val="32"/>
        </w:rPr>
        <w:t>灯、</w:t>
      </w:r>
      <w:r w:rsidRPr="001A77D1">
        <w:rPr>
          <w:rFonts w:ascii="仿宋" w:eastAsia="仿宋" w:hAnsi="仿宋" w:cs="宋体" w:hint="eastAsia"/>
          <w:kern w:val="2"/>
          <w:sz w:val="32"/>
          <w:szCs w:val="32"/>
        </w:rPr>
        <w:t>疏散指示标志</w:t>
      </w:r>
      <w:r w:rsidR="00A059AB" w:rsidRPr="001A77D1">
        <w:rPr>
          <w:rFonts w:ascii="仿宋" w:eastAsia="仿宋" w:hAnsi="仿宋" w:cs="宋体" w:hint="eastAsia"/>
          <w:kern w:val="2"/>
          <w:sz w:val="32"/>
          <w:szCs w:val="32"/>
        </w:rPr>
        <w:t>、安全出口等）</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7.应急广播系统</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8.消防专用电话</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9.防火分隔设施</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10.消防电梯</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11.气体灭火系统</w:t>
      </w:r>
    </w:p>
    <w:p w:rsidR="000576CF" w:rsidRPr="001A77D1" w:rsidRDefault="000576CF"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12.灭火器材（室内及公共区域灭火器）</w:t>
      </w:r>
    </w:p>
    <w:p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三.检测依据</w:t>
      </w:r>
    </w:p>
    <w:p w:rsidR="00B36572" w:rsidRPr="001A77D1" w:rsidRDefault="00B36572" w:rsidP="008B63C3">
      <w:pPr>
        <w:pStyle w:val="p0"/>
        <w:spacing w:line="560" w:lineRule="exact"/>
        <w:ind w:firstLineChars="133" w:firstLine="426"/>
        <w:rPr>
          <w:rFonts w:ascii="仿宋" w:eastAsia="仿宋" w:hAnsi="仿宋" w:cs="宋体"/>
          <w:kern w:val="2"/>
          <w:sz w:val="32"/>
          <w:szCs w:val="32"/>
        </w:rPr>
      </w:pPr>
      <w:r w:rsidRPr="001A77D1">
        <w:rPr>
          <w:rFonts w:ascii="仿宋" w:eastAsia="仿宋" w:hAnsi="仿宋" w:cs="宋体" w:hint="eastAsia"/>
          <w:kern w:val="2"/>
          <w:sz w:val="32"/>
          <w:szCs w:val="32"/>
        </w:rPr>
        <w:t>《消防联动控制系统》（GB16806）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《建筑消防设施检测技术规范》(GA503-2004)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《建筑设计防火规范》(GB50016-2006)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《火</w:t>
      </w:r>
      <w:r w:rsidRPr="001A77D1">
        <w:rPr>
          <w:rFonts w:ascii="仿宋" w:eastAsia="仿宋" w:hAnsi="仿宋" w:cs="宋体" w:hint="eastAsia"/>
          <w:kern w:val="2"/>
          <w:sz w:val="32"/>
          <w:szCs w:val="32"/>
        </w:rPr>
        <w:lastRenderedPageBreak/>
        <w:t>灾自动报警系统设计规范》(GB50116-2013).《自动喷水灭火系统设计规范》（GB50084）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《建筑灭火器配置设计规范》（GB50140）.《火灾自动报警系统施工及验收规范》（GB50166）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《气体灭火系统施工及验收规范》（GB50263）.《固定消防炮灭火系统设计规范》（GB50338）</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《消防给水及消防系统技术规范》（GB50974）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《民用建筑电气设计规范》（JGJ16-2008）及相关消防法规和现行消防技术标准。</w:t>
      </w:r>
    </w:p>
    <w:p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结论判定规则：按照《建设工程消防验收评定规则》(GA836-2009)执行；技术服务报告形式参照《建筑防火及消防设施检测技术规程》（DBJ/T15-100-2015）相关形式制作。</w:t>
      </w:r>
    </w:p>
    <w:p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检测方案及服务要求要包括：</w:t>
      </w:r>
    </w:p>
    <w:p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四.检测要求</w:t>
      </w:r>
    </w:p>
    <w:p w:rsidR="00B36572" w:rsidRPr="001A77D1" w:rsidRDefault="007B76BA"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w:t>
      </w:r>
      <w:r w:rsidR="00B36572" w:rsidRPr="001A77D1">
        <w:rPr>
          <w:rFonts w:ascii="仿宋" w:eastAsia="仿宋" w:hAnsi="仿宋" w:cs="宋体" w:hint="eastAsia"/>
          <w:kern w:val="2"/>
          <w:sz w:val="32"/>
          <w:szCs w:val="32"/>
        </w:rPr>
        <w:t>1.检测工作组由不少于5人组成，包括一级注册消防工程师1人（可由下述初级或以上建（构）筑物消防员中的1人兼任），中级以上建（构）筑物消防员2人，初级或中级以上3人</w:t>
      </w:r>
      <w:r w:rsidR="00211826">
        <w:rPr>
          <w:rFonts w:ascii="仿宋" w:eastAsia="仿宋" w:hAnsi="仿宋" w:cs="宋体" w:hint="eastAsia"/>
          <w:kern w:val="2"/>
          <w:sz w:val="32"/>
          <w:szCs w:val="32"/>
        </w:rPr>
        <w:t>。</w:t>
      </w:r>
    </w:p>
    <w:p w:rsidR="00B36572" w:rsidRPr="001A77D1" w:rsidRDefault="007B76BA"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w:t>
      </w:r>
      <w:r w:rsidR="00B36572" w:rsidRPr="001A77D1">
        <w:rPr>
          <w:rFonts w:ascii="仿宋" w:eastAsia="仿宋" w:hAnsi="仿宋" w:cs="宋体" w:hint="eastAsia"/>
          <w:kern w:val="2"/>
          <w:sz w:val="32"/>
          <w:szCs w:val="32"/>
        </w:rPr>
        <w:t>2.检测人员要按照国家</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行业及市地方的有关规范</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规程</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标准的要求检测，当国家</w:t>
      </w:r>
      <w:r w:rsidR="00103E6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行业及市地方规范规程.标准存在不一致时，以要求更严格者为准。</w:t>
      </w:r>
    </w:p>
    <w:p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3.技术支持和售后服务：合同期内，乙方必须根据甲方要求提供技术服务，在接到甲方问题报告后，一般应在24小时内解决，并在问题解决后24小时内提交报告，分析</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说明问题种类</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问题原因</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问题解决方法及造成的损失等情况。</w:t>
      </w:r>
    </w:p>
    <w:p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4.提供全年度的消防技术保障服务，全过程跟踪及指导专业性.规范性的整改工作。</w:t>
      </w:r>
    </w:p>
    <w:p w:rsidR="00B36572" w:rsidRPr="00211826" w:rsidRDefault="00B36572" w:rsidP="00211826">
      <w:pPr>
        <w:pStyle w:val="p0"/>
        <w:spacing w:line="560" w:lineRule="exact"/>
        <w:ind w:firstLineChars="200" w:firstLine="640"/>
        <w:rPr>
          <w:rFonts w:ascii="仿宋" w:eastAsia="仿宋" w:hAnsi="仿宋" w:cs="宋体"/>
          <w:kern w:val="2"/>
          <w:sz w:val="32"/>
          <w:szCs w:val="32"/>
        </w:rPr>
      </w:pPr>
      <w:r w:rsidRPr="00211826">
        <w:rPr>
          <w:rFonts w:ascii="仿宋" w:eastAsia="仿宋" w:hAnsi="仿宋" w:cs="宋体" w:hint="eastAsia"/>
          <w:kern w:val="2"/>
          <w:sz w:val="32"/>
          <w:szCs w:val="32"/>
        </w:rPr>
        <w:lastRenderedPageBreak/>
        <w:t>5.自合同签订之日起30天之内完成对服务范围内消防设施进行全面检测，并向甲方出具完整而详细的建筑消防设施检测报告（含检测结论说明），每个月的最后一周内向甲方出具详细的月检报告并做好每次的检测记录（检查记录本由甲方提供）。</w:t>
      </w:r>
    </w:p>
    <w:p w:rsidR="00B36572" w:rsidRPr="001A77D1" w:rsidRDefault="00B36572" w:rsidP="0083706A">
      <w:pPr>
        <w:pStyle w:val="p0"/>
        <w:spacing w:line="560" w:lineRule="exact"/>
        <w:rPr>
          <w:rFonts w:ascii="仿宋" w:eastAsia="仿宋" w:hAnsi="仿宋" w:cs="宋体"/>
          <w:kern w:val="2"/>
          <w:sz w:val="32"/>
          <w:szCs w:val="32"/>
        </w:rPr>
      </w:pPr>
    </w:p>
    <w:p w:rsidR="00A8068A" w:rsidRPr="001A77D1" w:rsidRDefault="008A5797" w:rsidP="0083706A">
      <w:pPr>
        <w:spacing w:line="560" w:lineRule="exact"/>
        <w:jc w:val="right"/>
        <w:rPr>
          <w:rFonts w:ascii="仿宋" w:eastAsia="仿宋" w:hAnsi="仿宋"/>
          <w:szCs w:val="32"/>
        </w:rPr>
      </w:pPr>
      <w:r w:rsidRPr="001A77D1">
        <w:rPr>
          <w:rFonts w:ascii="仿宋" w:eastAsia="仿宋" w:hAnsi="仿宋" w:hint="eastAsia"/>
          <w:szCs w:val="32"/>
        </w:rPr>
        <w:t>江苏师范大学保卫处</w:t>
      </w:r>
    </w:p>
    <w:p w:rsidR="008A5797" w:rsidRPr="001A77D1" w:rsidRDefault="00B8657A" w:rsidP="0083706A">
      <w:pPr>
        <w:spacing w:line="560" w:lineRule="exact"/>
        <w:ind w:right="160"/>
        <w:jc w:val="right"/>
        <w:rPr>
          <w:rFonts w:ascii="仿宋" w:eastAsia="仿宋" w:hAnsi="仿宋"/>
          <w:szCs w:val="32"/>
        </w:rPr>
      </w:pPr>
      <w:r w:rsidRPr="001A77D1">
        <w:rPr>
          <w:rFonts w:ascii="仿宋" w:eastAsia="仿宋" w:hAnsi="仿宋"/>
          <w:szCs w:val="32"/>
        </w:rPr>
        <w:t>2021</w:t>
      </w:r>
      <w:r w:rsidR="008A5797" w:rsidRPr="001A77D1">
        <w:rPr>
          <w:rFonts w:ascii="仿宋" w:eastAsia="仿宋" w:hAnsi="仿宋" w:hint="eastAsia"/>
          <w:szCs w:val="32"/>
        </w:rPr>
        <w:t>年</w:t>
      </w:r>
      <w:r w:rsidR="00211826">
        <w:rPr>
          <w:rFonts w:ascii="仿宋" w:eastAsia="仿宋" w:hAnsi="仿宋"/>
          <w:szCs w:val="32"/>
        </w:rPr>
        <w:t>12</w:t>
      </w:r>
      <w:r w:rsidR="008A5797" w:rsidRPr="001A77D1">
        <w:rPr>
          <w:rFonts w:ascii="仿宋" w:eastAsia="仿宋" w:hAnsi="仿宋" w:hint="eastAsia"/>
          <w:szCs w:val="32"/>
        </w:rPr>
        <w:t>月</w:t>
      </w:r>
      <w:r w:rsidR="00211826">
        <w:rPr>
          <w:rFonts w:ascii="仿宋" w:eastAsia="仿宋" w:hAnsi="仿宋"/>
          <w:szCs w:val="32"/>
        </w:rPr>
        <w:t>27</w:t>
      </w:r>
      <w:r w:rsidR="008A5797" w:rsidRPr="001A77D1">
        <w:rPr>
          <w:rFonts w:ascii="仿宋" w:eastAsia="仿宋" w:hAnsi="仿宋" w:hint="eastAsia"/>
          <w:szCs w:val="32"/>
        </w:rPr>
        <w:t>日</w:t>
      </w:r>
    </w:p>
    <w:sectPr w:rsidR="008A5797" w:rsidRPr="001A77D1" w:rsidSect="00A059AB">
      <w:pgSz w:w="11906" w:h="16838" w:code="9"/>
      <w:pgMar w:top="1440" w:right="1133" w:bottom="1440" w:left="1797" w:header="851" w:footer="113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21" w:rsidRDefault="00796021" w:rsidP="00546306">
      <w:r>
        <w:separator/>
      </w:r>
    </w:p>
  </w:endnote>
  <w:endnote w:type="continuationSeparator" w:id="0">
    <w:p w:rsidR="00796021" w:rsidRDefault="00796021" w:rsidP="0054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21" w:rsidRDefault="00796021" w:rsidP="00546306">
      <w:r>
        <w:separator/>
      </w:r>
    </w:p>
  </w:footnote>
  <w:footnote w:type="continuationSeparator" w:id="0">
    <w:p w:rsidR="00796021" w:rsidRDefault="00796021" w:rsidP="0054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0FF"/>
    <w:rsid w:val="000576CF"/>
    <w:rsid w:val="00103E61"/>
    <w:rsid w:val="001A77D1"/>
    <w:rsid w:val="00211826"/>
    <w:rsid w:val="00416D7C"/>
    <w:rsid w:val="0049319F"/>
    <w:rsid w:val="00493860"/>
    <w:rsid w:val="004A6DB0"/>
    <w:rsid w:val="004B1CFD"/>
    <w:rsid w:val="004D01D6"/>
    <w:rsid w:val="004F00FF"/>
    <w:rsid w:val="00525EB0"/>
    <w:rsid w:val="00546306"/>
    <w:rsid w:val="00636167"/>
    <w:rsid w:val="00796021"/>
    <w:rsid w:val="007B76BA"/>
    <w:rsid w:val="0083706A"/>
    <w:rsid w:val="008A5797"/>
    <w:rsid w:val="008B63C3"/>
    <w:rsid w:val="00946097"/>
    <w:rsid w:val="00A059AB"/>
    <w:rsid w:val="00A173CD"/>
    <w:rsid w:val="00A17B42"/>
    <w:rsid w:val="00A8068A"/>
    <w:rsid w:val="00AB6FE8"/>
    <w:rsid w:val="00B36572"/>
    <w:rsid w:val="00B8657A"/>
    <w:rsid w:val="00B95BC7"/>
    <w:rsid w:val="00E00AB3"/>
    <w:rsid w:val="00E030DB"/>
    <w:rsid w:val="00E5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8C00"/>
  <w15:docId w15:val="{20CED3E0-D2DF-45E1-9B1A-9B3E4D6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167"/>
    <w:pPr>
      <w:widowControl w:val="0"/>
      <w:jc w:val="both"/>
    </w:pPr>
    <w:rPr>
      <w:rFonts w:ascii="仿宋_GB2312" w:eastAsia="仿宋_GB2312"/>
      <w:kern w:val="2"/>
      <w:sz w:val="32"/>
      <w:szCs w:val="24"/>
    </w:rPr>
  </w:style>
  <w:style w:type="paragraph" w:styleId="2">
    <w:name w:val="heading 2"/>
    <w:basedOn w:val="a"/>
    <w:link w:val="20"/>
    <w:qFormat/>
    <w:rsid w:val="006361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semiHidden/>
    <w:unhideWhenUsed/>
    <w:qFormat/>
    <w:rsid w:val="0063616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636167"/>
    <w:rPr>
      <w:rFonts w:ascii="宋体" w:hAnsi="宋体" w:cs="宋体"/>
      <w:b/>
      <w:bCs/>
      <w:sz w:val="36"/>
      <w:szCs w:val="36"/>
    </w:rPr>
  </w:style>
  <w:style w:type="character" w:customStyle="1" w:styleId="30">
    <w:name w:val="标题 3 字符"/>
    <w:basedOn w:val="a0"/>
    <w:link w:val="3"/>
    <w:semiHidden/>
    <w:rsid w:val="00636167"/>
    <w:rPr>
      <w:rFonts w:ascii="仿宋_GB2312" w:eastAsia="仿宋_GB2312"/>
      <w:b/>
      <w:bCs/>
      <w:kern w:val="2"/>
      <w:sz w:val="32"/>
      <w:szCs w:val="32"/>
    </w:rPr>
  </w:style>
  <w:style w:type="paragraph" w:customStyle="1" w:styleId="1">
    <w:name w:val="样式1"/>
    <w:basedOn w:val="a"/>
    <w:qFormat/>
    <w:rsid w:val="00636167"/>
  </w:style>
  <w:style w:type="paragraph" w:styleId="a3">
    <w:name w:val="List Paragraph"/>
    <w:basedOn w:val="a"/>
    <w:uiPriority w:val="34"/>
    <w:qFormat/>
    <w:rsid w:val="00636167"/>
    <w:pPr>
      <w:ind w:firstLineChars="200" w:firstLine="420"/>
    </w:pPr>
  </w:style>
  <w:style w:type="paragraph" w:customStyle="1" w:styleId="p0">
    <w:name w:val="p0"/>
    <w:basedOn w:val="a"/>
    <w:rsid w:val="00B36572"/>
    <w:pPr>
      <w:widowControl/>
    </w:pPr>
    <w:rPr>
      <w:rFonts w:ascii="Times New Roman" w:eastAsia="宋体"/>
      <w:color w:val="000000"/>
      <w:kern w:val="0"/>
      <w:sz w:val="21"/>
      <w:szCs w:val="21"/>
    </w:rPr>
  </w:style>
  <w:style w:type="paragraph" w:styleId="a4">
    <w:name w:val="header"/>
    <w:basedOn w:val="a"/>
    <w:link w:val="a5"/>
    <w:uiPriority w:val="99"/>
    <w:unhideWhenUsed/>
    <w:rsid w:val="005463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46306"/>
    <w:rPr>
      <w:rFonts w:ascii="仿宋_GB2312" w:eastAsia="仿宋_GB2312"/>
      <w:kern w:val="2"/>
      <w:sz w:val="18"/>
      <w:szCs w:val="18"/>
    </w:rPr>
  </w:style>
  <w:style w:type="paragraph" w:styleId="a6">
    <w:name w:val="footer"/>
    <w:basedOn w:val="a"/>
    <w:link w:val="a7"/>
    <w:uiPriority w:val="99"/>
    <w:unhideWhenUsed/>
    <w:rsid w:val="00546306"/>
    <w:pPr>
      <w:tabs>
        <w:tab w:val="center" w:pos="4153"/>
        <w:tab w:val="right" w:pos="8306"/>
      </w:tabs>
      <w:snapToGrid w:val="0"/>
      <w:jc w:val="left"/>
    </w:pPr>
    <w:rPr>
      <w:sz w:val="18"/>
      <w:szCs w:val="18"/>
    </w:rPr>
  </w:style>
  <w:style w:type="character" w:customStyle="1" w:styleId="a7">
    <w:name w:val="页脚 字符"/>
    <w:basedOn w:val="a0"/>
    <w:link w:val="a6"/>
    <w:uiPriority w:val="99"/>
    <w:rsid w:val="0054630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赵远</dc:creator>
  <cp:keywords/>
  <dc:description/>
  <cp:lastModifiedBy>JSNU-ZY</cp:lastModifiedBy>
  <cp:revision>25</cp:revision>
  <dcterms:created xsi:type="dcterms:W3CDTF">2018-01-11T06:33:00Z</dcterms:created>
  <dcterms:modified xsi:type="dcterms:W3CDTF">2021-12-27T08:41:00Z</dcterms:modified>
</cp:coreProperties>
</file>